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firstLine="1928" w:firstLineChars="600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Toc448407605"/>
      <w:bookmarkStart w:id="1" w:name="_Toc44061762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-144780</wp:posOffset>
            </wp:positionH>
            <wp:positionV relativeFrom="paragraph">
              <wp:posOffset>10795</wp:posOffset>
            </wp:positionV>
            <wp:extent cx="1097280" cy="980440"/>
            <wp:effectExtent l="0" t="0" r="7620" b="0"/>
            <wp:wrapNone/>
            <wp:docPr id="1" name="图片 1" descr="黒白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黒白皮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4" t="29941" r="13960" b="3812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>
      <w:pPr>
        <w:pStyle w:val="3"/>
        <w:spacing w:before="0" w:after="0" w:line="240" w:lineRule="auto"/>
        <w:ind w:firstLine="2249" w:firstLineChars="700"/>
        <w:rPr>
          <w:rFonts w:ascii="方正小标宋简体" w:hAnsi="方正小标宋简体" w:eastAsia="方正小标宋简体" w:cs="方正小标宋简体"/>
          <w:b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314960</wp:posOffset>
                </wp:positionV>
                <wp:extent cx="2571115" cy="0"/>
                <wp:effectExtent l="0" t="0" r="1968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85pt;margin-top:24.8pt;height:0pt;width:202.45pt;z-index:251659264;mso-width-relative:page;mso-height-relative:page;" filled="f" stroked="t" coordsize="21600,21600" o:gfxdata="UEsDBAoAAAAAAIdO4kAAAAAAAAAAAAAAAAAEAAAAZHJzL1BLAwQUAAAACACHTuJAnxYhXdYAAAAJ&#10;AQAADwAAAGRycy9kb3ducmV2LnhtbE2PQU/DMAyF70j8h8hI3FjSAhsrTSeEgAvSJEbhnDamrUic&#10;qsm68e8x4gA3P/vp+Xvl5uidmHGKQyAN2UKBQGqDHajTUL8+XtyAiMmQNS4QavjCCJvq9KQ0hQ0H&#10;esF5lzrBIRQLo6FPaSykjG2P3sRFGJH49hEmbxLLqZN2MgcO907mSi2lNwPxh96MeN9j+7nbew13&#10;788Pl9u58cHZdVe/WV+rp1zr87NM3YJIeEx/ZvjBZ3SomKkJe7JRONZqtWKrhqv1EgQbrrOch+Z3&#10;IatS/m9QfQNQSwMEFAAAAAgAh07iQDtQz1HUAQAAcQMAAA4AAABkcnMvZTJvRG9jLnhtbK1TS44T&#10;MRDdI3EHy3vS6Ujh00pnFhkNmwEizcDe8afbwnZZtpPuXIILILGDFUv23IbhGJSdTObDDpFFKXbV&#10;e371qnpxNlpDdjJEDa6l9WRKiXQchHZdS99fXzx7SUlMzAlmwMmW7mWkZ8unTxaDb+QMejBCBoIk&#10;LjaDb2mfkm+qKvJeWhYn4KXDpIJgWcJj6CoR2IDs1lSz6fR5NUAQPgCXMeLt+SFJl4VfKcnTO6Wi&#10;TMS0FLWlEkOJmxyr5YI1XWC+1/wog/2DCsu0w0dPVOcsMbIN+i8qq3mACCpNONgKlNJclh6wm3r6&#10;qJurnnlZekFzoj/ZFP8fLX+7WweiRUvnlDhmcUQ3n3/8+vT1988vGG++fyPzbNLgY4O1K7cOuU0+&#10;uit/CfxjJA5WPXOdLGKv9x4Z6oyoHkDyIXp8ajO8AYE1bJugODaqYIky2n/IwEyOrpCxjGh/GpEc&#10;E+F4OZu/qOsatfLbXMWaTJGBPsT0WoIl+U9LjXbZPdaw3WVMWdJdSb52cKGNKRtgHBla+mo+y8zW&#10;ox3RdQUbwWiR6zIihm6zMoHsWF6n8iutYuZ+WYCtE4f3jDs6kZs/2LgBsV+HW4dwrkXYcQfz4tw/&#10;F/Tdl7L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8WIV3WAAAACQEAAA8AAAAAAAAAAQAgAAAA&#10;IgAAAGRycy9kb3ducmV2LnhtbFBLAQIUABQAAAAIAIdO4kA7UM9R1AEAAHE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sz w:val="28"/>
          <w:szCs w:val="28"/>
        </w:rPr>
        <w:t>吉 林 化 工 学 院</w:t>
      </w:r>
    </w:p>
    <w:p>
      <w:pPr>
        <w:pStyle w:val="3"/>
        <w:spacing w:before="0" w:after="0" w:line="240" w:lineRule="auto"/>
        <w:ind w:firstLine="1405" w:firstLineChars="700"/>
        <w:rPr>
          <w:rFonts w:ascii="方正小标宋简体" w:hAnsi="方正小标宋简体" w:eastAsia="方正小标宋简体" w:cs="方正小标宋简体"/>
          <w:b w:val="0"/>
          <w:sz w:val="18"/>
          <w:szCs w:val="18"/>
        </w:rPr>
      </w:pPr>
      <w:r>
        <w:rPr>
          <w:rFonts w:hint="eastAsia" w:ascii="宋体" w:hAnsi="宋体"/>
          <w:sz w:val="20"/>
          <w:szCs w:val="20"/>
        </w:rPr>
        <w:t>J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/>
          <w:b w:val="0"/>
          <w:sz w:val="18"/>
          <w:szCs w:val="18"/>
        </w:rPr>
        <w:t>J</w:t>
      </w:r>
      <w:r>
        <w:rPr>
          <w:rFonts w:hint="eastAsia" w:ascii="宋体" w:hAnsi="宋体"/>
          <w:b w:val="0"/>
          <w:sz w:val="18"/>
          <w:szCs w:val="18"/>
        </w:rPr>
        <w:t>ILIN INSTITUTE OF CHEMICAL TECHNOLOGY</w:t>
      </w:r>
    </w:p>
    <w:p>
      <w:pPr>
        <w:rPr>
          <w:rFonts w:ascii="宋体" w:hAnsi="宋体"/>
          <w:b/>
          <w:sz w:val="22"/>
        </w:rPr>
      </w:pPr>
    </w:p>
    <w:p>
      <w:pPr>
        <w:rPr>
          <w:rFonts w:ascii="宋体" w:hAnsi="宋体"/>
          <w:b/>
          <w:sz w:val="22"/>
        </w:rPr>
      </w:pPr>
    </w:p>
    <w:p>
      <w:pPr>
        <w:spacing w:line="500" w:lineRule="exact"/>
        <w:rPr>
          <w:rFonts w:ascii="宋体" w:hAnsi="宋体"/>
          <w:b/>
          <w:bCs/>
          <w:sz w:val="44"/>
          <w:szCs w:val="32"/>
        </w:rPr>
      </w:pPr>
    </w:p>
    <w:p>
      <w:pPr>
        <w:spacing w:line="500" w:lineRule="exact"/>
        <w:rPr>
          <w:rFonts w:ascii="宋体" w:hAnsi="宋体"/>
          <w:b/>
          <w:bCs/>
          <w:sz w:val="44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先进制造技术工程训练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实习报告</w:t>
      </w:r>
    </w:p>
    <w:p>
      <w:pPr>
        <w:spacing w:line="360" w:lineRule="auto"/>
        <w:jc w:val="left"/>
        <w:rPr>
          <w:rFonts w:ascii="宋体" w:hAnsi="宋体"/>
          <w:b/>
          <w:kern w:val="24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kern w:val="24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kern w:val="24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kern w:val="24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kern w:val="24"/>
          <w:sz w:val="28"/>
          <w:szCs w:val="28"/>
        </w:rPr>
      </w:pPr>
    </w:p>
    <w:p>
      <w:pPr>
        <w:spacing w:line="360" w:lineRule="auto"/>
        <w:ind w:firstLine="2249" w:firstLineChars="800"/>
        <w:jc w:val="left"/>
        <w:rPr>
          <w:rFonts w:ascii="宋体" w:hAnsi="宋体"/>
          <w:b/>
          <w:kern w:val="24"/>
          <w:sz w:val="28"/>
          <w:szCs w:val="28"/>
          <w:u w:val="single"/>
        </w:rPr>
      </w:pPr>
      <w:r>
        <w:rPr>
          <w:rFonts w:hint="eastAsia" w:ascii="宋体" w:hAnsi="宋体"/>
          <w:b/>
          <w:kern w:val="24"/>
          <w:sz w:val="28"/>
          <w:szCs w:val="28"/>
        </w:rPr>
        <w:t xml:space="preserve">学院 </w:t>
      </w:r>
      <w:r>
        <w:rPr>
          <w:rFonts w:hint="eastAsia" w:ascii="宋体" w:hAnsi="宋体"/>
          <w:b/>
          <w:kern w:val="24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2249" w:firstLineChars="800"/>
        <w:jc w:val="left"/>
        <w:rPr>
          <w:rFonts w:ascii="宋体" w:hAnsi="宋体"/>
          <w:b/>
          <w:kern w:val="24"/>
          <w:sz w:val="28"/>
          <w:szCs w:val="28"/>
          <w:u w:val="single"/>
        </w:rPr>
      </w:pPr>
      <w:r>
        <w:rPr>
          <w:rFonts w:hint="eastAsia" w:ascii="宋体" w:hAnsi="宋体"/>
          <w:b/>
          <w:kern w:val="24"/>
          <w:sz w:val="28"/>
          <w:szCs w:val="28"/>
        </w:rPr>
        <w:t xml:space="preserve">专业 </w:t>
      </w:r>
      <w:r>
        <w:rPr>
          <w:rFonts w:hint="eastAsia" w:ascii="宋体" w:hAnsi="宋体"/>
          <w:b/>
          <w:kern w:val="24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2249" w:firstLineChars="800"/>
        <w:jc w:val="left"/>
        <w:rPr>
          <w:rFonts w:ascii="宋体" w:hAnsi="宋体"/>
          <w:b/>
          <w:kern w:val="24"/>
          <w:sz w:val="28"/>
          <w:szCs w:val="28"/>
          <w:u w:val="single"/>
        </w:rPr>
      </w:pPr>
      <w:r>
        <w:rPr>
          <w:rFonts w:hint="eastAsia" w:ascii="宋体" w:hAnsi="宋体"/>
          <w:b/>
          <w:kern w:val="24"/>
          <w:sz w:val="28"/>
          <w:szCs w:val="28"/>
        </w:rPr>
        <w:t xml:space="preserve">学号 </w:t>
      </w:r>
      <w:r>
        <w:rPr>
          <w:rFonts w:hint="eastAsia" w:ascii="宋体" w:hAnsi="宋体"/>
          <w:b/>
          <w:kern w:val="24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2249" w:firstLineChars="800"/>
        <w:jc w:val="left"/>
        <w:rPr>
          <w:rFonts w:ascii="宋体" w:hAnsi="宋体"/>
          <w:b/>
          <w:kern w:val="24"/>
          <w:sz w:val="28"/>
          <w:szCs w:val="28"/>
          <w:u w:val="single"/>
        </w:rPr>
      </w:pPr>
      <w:r>
        <w:rPr>
          <w:rFonts w:hint="eastAsia" w:ascii="宋体" w:hAnsi="宋体"/>
          <w:b/>
          <w:kern w:val="24"/>
          <w:sz w:val="28"/>
          <w:szCs w:val="28"/>
        </w:rPr>
        <w:t xml:space="preserve">姓名 </w:t>
      </w:r>
      <w:r>
        <w:rPr>
          <w:rFonts w:hint="eastAsia" w:ascii="宋体" w:hAnsi="宋体"/>
          <w:b/>
          <w:kern w:val="24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rPr>
          <w:rFonts w:ascii="楷体_GB2312" w:hAnsi="宋体" w:eastAsia="楷体_GB2312"/>
          <w:b/>
          <w:kern w:val="24"/>
          <w:sz w:val="28"/>
          <w:szCs w:val="28"/>
        </w:rPr>
      </w:pPr>
    </w:p>
    <w:p>
      <w:pPr>
        <w:spacing w:line="360" w:lineRule="auto"/>
        <w:rPr>
          <w:rFonts w:ascii="楷体_GB2312" w:hAnsi="宋体" w:eastAsia="楷体_GB2312"/>
          <w:b/>
          <w:kern w:val="24"/>
          <w:sz w:val="28"/>
          <w:szCs w:val="28"/>
        </w:rPr>
      </w:pPr>
    </w:p>
    <w:p>
      <w:pPr>
        <w:spacing w:line="360" w:lineRule="auto"/>
        <w:rPr>
          <w:rFonts w:ascii="楷体_GB2312" w:hAnsi="宋体" w:eastAsia="楷体_GB2312"/>
          <w:b/>
          <w:kern w:val="24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工程训练中心编制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二○一九年三月</w:t>
      </w:r>
    </w:p>
    <w:p/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三坐标测量技术实习报告</w:t>
      </w:r>
    </w:p>
    <w:p>
      <w:pPr>
        <w:widowControl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一.填空题（2分）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1.三坐标的导轨面应该用</w:t>
      </w:r>
      <w:r>
        <w:rPr>
          <w:rFonts w:hint="eastAsia"/>
          <w:sz w:val="24"/>
          <w:u w:val="single"/>
        </w:rPr>
        <w:t xml:space="preserve">　　　　　                       </w:t>
      </w:r>
      <w:r>
        <w:rPr>
          <w:rFonts w:hint="eastAsia"/>
          <w:sz w:val="24"/>
        </w:rPr>
        <w:t>清洁，擦拭导轨面时方向为</w:t>
      </w:r>
      <w:r>
        <w:rPr>
          <w:rFonts w:hint="eastAsia"/>
          <w:sz w:val="24"/>
          <w:u w:val="single"/>
        </w:rPr>
        <w:t xml:space="preserve">　　　　　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2.小直径的孔在测量时，应该检查</w:t>
      </w:r>
      <w:r>
        <w:rPr>
          <w:rFonts w:hint="eastAsia"/>
          <w:sz w:val="24"/>
          <w:u w:val="single"/>
        </w:rPr>
        <w:t>　　　　           　</w:t>
      </w:r>
      <w:r>
        <w:rPr>
          <w:rFonts w:hint="eastAsia"/>
          <w:sz w:val="24"/>
        </w:rPr>
        <w:t>，防止测针碰撞。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 xml:space="preserve">3.在需要多测针测量时，其操作步骤是 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4.模块上有杂物时应该用</w:t>
      </w:r>
      <w:r>
        <w:rPr>
          <w:rFonts w:hint="eastAsia"/>
          <w:sz w:val="24"/>
          <w:u w:val="single"/>
        </w:rPr>
        <w:t xml:space="preserve">　　　　　  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清洁。</w:t>
      </w:r>
    </w:p>
    <w:p>
      <w:pPr>
        <w:widowControl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二.选择题（2分）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在测量软件中，有几个基本几何元素（     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A、7个          B、10个         C、11个          D、不确定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与本设备配套的标准球的直径是（          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A、φ15 mm    B、φ19 mm      C、φ25 mm       D、φ30 mm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什么时候需要进行校验测针（      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A、测头更换后  B、标准球移动或松动后  C、校验测针时  D、无所谓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以下属于位置公差的是哪项（       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A、直线度       B、平面度        C、球度           D、平行度</w:t>
      </w:r>
    </w:p>
    <w:p>
      <w:pPr>
        <w:widowControl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三.简答题（共16分）</w:t>
      </w:r>
    </w:p>
    <w:p>
      <w:pPr>
        <w:spacing w:line="360" w:lineRule="auto"/>
        <w:ind w:left="-85" w:right="-244"/>
        <w:jc w:val="lef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 xml:space="preserve"> 简述三坐标测量机在开机使用前的准备工作？（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分）</w:t>
      </w:r>
    </w:p>
    <w:p>
      <w:pPr>
        <w:ind w:left="720"/>
        <w:rPr>
          <w:sz w:val="24"/>
        </w:rPr>
      </w:pPr>
    </w:p>
    <w:p>
      <w:pPr>
        <w:ind w:left="720"/>
        <w:rPr>
          <w:sz w:val="24"/>
        </w:rPr>
      </w:pPr>
    </w:p>
    <w:p>
      <w:pPr>
        <w:ind w:left="720"/>
        <w:rPr>
          <w:sz w:val="24"/>
        </w:rPr>
      </w:pPr>
    </w:p>
    <w:p>
      <w:pPr>
        <w:ind w:left="720"/>
        <w:rPr>
          <w:sz w:val="24"/>
        </w:rPr>
      </w:pPr>
    </w:p>
    <w:p>
      <w:pPr>
        <w:ind w:left="720"/>
        <w:rPr>
          <w:sz w:val="24"/>
        </w:rPr>
      </w:pPr>
    </w:p>
    <w:p>
      <w:pPr>
        <w:ind w:left="720"/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2</w:t>
      </w:r>
      <w:r>
        <w:rPr>
          <w:sz w:val="24"/>
        </w:rPr>
        <w:t>)</w:t>
      </w:r>
      <w:r>
        <w:rPr>
          <w:rFonts w:hint="eastAsia"/>
          <w:sz w:val="24"/>
        </w:rPr>
        <w:t xml:space="preserve"> 手动测量应该注意哪些事项？（</w:t>
      </w:r>
      <w:r>
        <w:rPr>
          <w:rFonts w:hint="eastAsia"/>
          <w:sz w:val="24"/>
          <w:lang w:eastAsia="zh-CN"/>
        </w:rPr>
        <w:t>机类</w:t>
      </w:r>
      <w:r>
        <w:rPr>
          <w:rFonts w:hint="eastAsia"/>
          <w:sz w:val="24"/>
          <w:lang w:val="en-US" w:eastAsia="zh-CN"/>
        </w:rPr>
        <w:t>3分，非机类4</w:t>
      </w:r>
      <w:r>
        <w:rPr>
          <w:rFonts w:hint="eastAsia"/>
          <w:sz w:val="24"/>
        </w:rPr>
        <w:t>分）</w:t>
      </w: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3</w:t>
      </w:r>
      <w:r>
        <w:rPr>
          <w:sz w:val="24"/>
        </w:rPr>
        <w:t>)</w:t>
      </w:r>
      <w:r>
        <w:rPr>
          <w:rFonts w:hint="eastAsia"/>
          <w:sz w:val="24"/>
        </w:rPr>
        <w:t xml:space="preserve"> 简述三坐标测量机测头的配置步骤，校验方式及校验目的？（</w:t>
      </w:r>
      <w:r>
        <w:rPr>
          <w:rFonts w:hint="eastAsia"/>
          <w:sz w:val="24"/>
          <w:lang w:eastAsia="zh-CN"/>
        </w:rPr>
        <w:t>机类</w:t>
      </w:r>
      <w:r>
        <w:rPr>
          <w:rFonts w:hint="eastAsia"/>
          <w:sz w:val="24"/>
          <w:lang w:val="en-US" w:eastAsia="zh-CN"/>
        </w:rPr>
        <w:t>2分，非机类4</w:t>
      </w:r>
      <w:r>
        <w:rPr>
          <w:rFonts w:hint="eastAsia"/>
          <w:sz w:val="24"/>
        </w:rPr>
        <w:t>分）</w:t>
      </w: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4</w:t>
      </w:r>
      <w:r>
        <w:rPr>
          <w:sz w:val="24"/>
        </w:rPr>
        <w:t>)</w:t>
      </w:r>
      <w:r>
        <w:rPr>
          <w:rFonts w:hint="eastAsia"/>
          <w:sz w:val="24"/>
        </w:rPr>
        <w:t xml:space="preserve"> 简述三坐标的程序编写步骤？（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分）</w:t>
      </w: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spacing w:line="360" w:lineRule="auto"/>
        <w:ind w:left="-85" w:right="-244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*</w:t>
      </w:r>
      <w:r>
        <w:rPr>
          <w:sz w:val="24"/>
        </w:rPr>
        <w:t>(</w:t>
      </w:r>
      <w:r>
        <w:rPr>
          <w:rFonts w:hint="eastAsia"/>
          <w:sz w:val="24"/>
        </w:rPr>
        <w:t>5</w:t>
      </w:r>
      <w:r>
        <w:rPr>
          <w:sz w:val="24"/>
        </w:rPr>
        <w:t>)</w:t>
      </w:r>
      <w:r>
        <w:rPr>
          <w:rFonts w:hint="eastAsia"/>
          <w:sz w:val="24"/>
        </w:rPr>
        <w:t xml:space="preserve"> 简述圆柱度公差测量的操作过程？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机械类</w:t>
      </w:r>
      <w:r>
        <w:rPr>
          <w:rFonts w:hint="eastAsia"/>
          <w:sz w:val="24"/>
          <w:lang w:val="en-US" w:eastAsia="zh-CN"/>
        </w:rPr>
        <w:t>3</w:t>
      </w:r>
      <w:bookmarkStart w:id="2" w:name="_GoBack"/>
      <w:bookmarkEnd w:id="2"/>
      <w:r>
        <w:rPr>
          <w:rFonts w:hint="eastAsia"/>
          <w:sz w:val="24"/>
        </w:rPr>
        <w:t>分）</w:t>
      </w:r>
    </w:p>
    <w:p>
      <w:pPr>
        <w:spacing w:line="360" w:lineRule="auto"/>
        <w:ind w:left="-85" w:right="-244"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3D打印机实验报告</w:t>
      </w:r>
    </w:p>
    <w:p>
      <w:pPr>
        <w:widowControl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一．选择题（每题1分，共4分）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fldChar w:fldCharType="end"/>
      </w: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最早的3D打印技术出现在什么时候（        ）</w:t>
      </w:r>
    </w:p>
    <w:p>
      <w:pPr>
        <w:widowControl/>
        <w:numPr>
          <w:ilvl w:val="0"/>
          <w:numId w:val="2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十九世纪初</w:t>
      </w:r>
    </w:p>
    <w:p>
      <w:pPr>
        <w:widowControl/>
        <w:numPr>
          <w:ilvl w:val="0"/>
          <w:numId w:val="2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二十世纪初</w:t>
      </w:r>
    </w:p>
    <w:p>
      <w:pPr>
        <w:widowControl/>
        <w:numPr>
          <w:ilvl w:val="0"/>
          <w:numId w:val="2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二十世纪末</w:t>
      </w:r>
    </w:p>
    <w:p>
      <w:pPr>
        <w:widowControl/>
        <w:numPr>
          <w:ilvl w:val="0"/>
          <w:numId w:val="2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二十世纪八十年代</w:t>
      </w:r>
    </w:p>
    <w:p>
      <w:pPr>
        <w:widowControl/>
        <w:numPr>
          <w:ilvl w:val="0"/>
          <w:numId w:val="1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在各式各样的3D打印机中,精度最高、效率最高、售价也相对高的是（     ）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个人级3D打印机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专业级3D打印机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桌面级3D打印机</w:t>
      </w:r>
    </w:p>
    <w:p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工业级3D打印</w:t>
      </w:r>
    </w:p>
    <w:p>
      <w:pPr>
        <w:widowControl/>
        <w:numPr>
          <w:ilvl w:val="0"/>
          <w:numId w:val="1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FDM技术的成型原理是（        ）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叠层实体制造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熔融挤出成型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立体光固化成型</w:t>
      </w:r>
    </w:p>
    <w:p>
      <w:pPr>
        <w:widowControl/>
        <w:numPr>
          <w:ilvl w:val="0"/>
          <w:numId w:val="4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选择性激光烧结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  3D打印技术属于下列哪种制造技术的范畴？（          ）</w:t>
      </w:r>
    </w:p>
    <w:p>
      <w:pPr>
        <w:widowControl/>
        <w:numPr>
          <w:ilvl w:val="0"/>
          <w:numId w:val="5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减材制造</w:t>
      </w:r>
    </w:p>
    <w:p>
      <w:pPr>
        <w:widowControl/>
        <w:numPr>
          <w:ilvl w:val="0"/>
          <w:numId w:val="5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等材制造</w:t>
      </w:r>
    </w:p>
    <w:p>
      <w:pPr>
        <w:widowControl/>
        <w:numPr>
          <w:ilvl w:val="0"/>
          <w:numId w:val="5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增材制造</w:t>
      </w:r>
    </w:p>
    <w:p>
      <w:pPr>
        <w:widowControl/>
        <w:numPr>
          <w:ilvl w:val="0"/>
          <w:numId w:val="5"/>
        </w:numPr>
        <w:tabs>
          <w:tab w:val="clear" w:pos="312"/>
        </w:tabs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激光制造</w:t>
      </w:r>
    </w:p>
    <w:p>
      <w:pPr>
        <w:widowControl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color w:val="000000"/>
          <w:sz w:val="24"/>
        </w:rPr>
        <w:t>二.填空题（每题1分，共4分）</w:t>
      </w:r>
    </w:p>
    <w:p>
      <w:pPr>
        <w:widowControl/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3D打印模型是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</w:rPr>
        <w:t>格式。</w:t>
      </w:r>
    </w:p>
    <w:p>
      <w:pPr>
        <w:widowControl/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FDM技术中要将材料加热到其熔点以上，加热的设备主要是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。</w:t>
      </w:r>
    </w:p>
    <w:p>
      <w:pPr>
        <w:widowControl/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本实验中所使用的材料是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。</w:t>
      </w:r>
    </w:p>
    <w:p>
      <w:pPr>
        <w:widowControl/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开启3D打印机后，首先应将机器进行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4"/>
        </w:rPr>
        <w:t>设置。</w:t>
      </w:r>
    </w:p>
    <w:p>
      <w:pPr>
        <w:widowControl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三．简答题（共12分）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1.3D打印技术的工作原理是什么？（4分）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widowControl/>
        <w:numPr>
          <w:ilvl w:val="0"/>
          <w:numId w:val="7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请标注如下图所示的3D打印机的结构组成（4分）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1833245" cy="1860550"/>
            <wp:effectExtent l="19050" t="0" r="0" b="0"/>
            <wp:docPr id="4" name="图片 3" descr="JIEGO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JIEGOUTU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4766" cy="18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3.3D打印机应用于哪些领域？（4分）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激光内雕机实习报告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一．填空题(每空1分，共8分）</w:t>
      </w:r>
    </w:p>
    <w:p>
      <w:pPr>
        <w:widowControl/>
        <w:numPr>
          <w:ilvl w:val="0"/>
          <w:numId w:val="8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激光内雕机主要打印的材料有</w:t>
      </w:r>
      <w:r>
        <w:rPr>
          <w:rFonts w:hint="eastAsia" w:asciiTheme="minorEastAsia" w:hAnsiTheme="minorEastAsia" w:cstheme="minorEastAsia"/>
          <w:sz w:val="24"/>
          <w:u w:val="single"/>
        </w:rPr>
        <w:t>（        ）（        ）（       ）</w:t>
      </w:r>
      <w:r>
        <w:rPr>
          <w:rFonts w:hint="eastAsia" w:asciiTheme="minorEastAsia" w:hAnsiTheme="minorEastAsia" w:cstheme="minorEastAsia"/>
          <w:sz w:val="24"/>
        </w:rPr>
        <w:t>等材料。</w:t>
      </w:r>
    </w:p>
    <w:p>
      <w:pPr>
        <w:widowControl/>
        <w:numPr>
          <w:ilvl w:val="0"/>
          <w:numId w:val="8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激光内雕机使用的软件是</w:t>
      </w:r>
      <w:r>
        <w:rPr>
          <w:rFonts w:hint="eastAsia" w:asciiTheme="minorEastAsia" w:hAnsiTheme="minorEastAsia" w:cstheme="minorEastAsia"/>
          <w:sz w:val="24"/>
          <w:u w:val="single"/>
        </w:rPr>
        <w:t>（            ）（             ）。</w:t>
      </w:r>
    </w:p>
    <w:p>
      <w:pPr>
        <w:widowControl/>
        <w:numPr>
          <w:ilvl w:val="0"/>
          <w:numId w:val="8"/>
        </w:numPr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影响激光内雕图案“白度”的2个最根本的要素是:</w:t>
      </w:r>
      <w:r>
        <w:rPr>
          <w:rFonts w:hint="eastAsia" w:asciiTheme="minorEastAsia" w:hAnsiTheme="minorEastAsia" w:cstheme="minorEastAsia"/>
          <w:sz w:val="24"/>
          <w:u w:val="single"/>
        </w:rPr>
        <w:t>（         ）(          )。</w:t>
      </w:r>
    </w:p>
    <w:p>
      <w:pPr>
        <w:widowControl/>
        <w:numPr>
          <w:ilvl w:val="0"/>
          <w:numId w:val="8"/>
        </w:numPr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sz w:val="24"/>
        </w:rPr>
        <w:t>本实验中使用的水晶块尺寸是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（                          ）。 </w:t>
      </w:r>
      <w:r>
        <w:rPr>
          <w:rFonts w:hint="eastAsia" w:asciiTheme="minorEastAsia" w:hAnsiTheme="minorEastAsia" w:cstheme="minorEastAsia"/>
          <w:sz w:val="24"/>
        </w:rPr>
        <w:t xml:space="preserve">   </w:t>
      </w:r>
      <w:r>
        <w:rPr>
          <w:rFonts w:hint="eastAsia" w:asciiTheme="minorEastAsia" w:hAnsiTheme="minorEastAsia" w:cstheme="minorEastAsia"/>
          <w:b/>
          <w:sz w:val="24"/>
        </w:rPr>
        <w:t xml:space="preserve">  </w:t>
      </w:r>
    </w:p>
    <w:p>
      <w:pPr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二．简答题（共12分）</w:t>
      </w:r>
    </w:p>
    <w:p>
      <w:pPr>
        <w:widowControl/>
        <w:numPr>
          <w:ilvl w:val="0"/>
          <w:numId w:val="9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激光内雕机的工作原理？（4分）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widowControl/>
        <w:numPr>
          <w:ilvl w:val="0"/>
          <w:numId w:val="9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普通玻璃与有机玻璃的区别在哪里？优缺点各是什么？(4分)</w:t>
      </w: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>3.使用激光内雕机的一般步骤有哪些？（4分）</w:t>
      </w: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激光打标机实验报告</w:t>
      </w:r>
    </w:p>
    <w:p>
      <w:pPr>
        <w:widowControl/>
        <w:numPr>
          <w:ilvl w:val="0"/>
          <w:numId w:val="10"/>
        </w:numPr>
        <w:jc w:val="left"/>
        <w:rPr>
          <w:rFonts w:asciiTheme="minorEastAsia" w:hAnsiTheme="minorEastAsia" w:cstheme="minorEastAsia"/>
          <w:b/>
          <w:color w:val="333333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333333"/>
          <w:sz w:val="24"/>
          <w:shd w:val="clear" w:color="auto" w:fill="FFFFFF"/>
        </w:rPr>
        <w:t>填空题(每空1分，共10分）</w:t>
      </w:r>
    </w:p>
    <w:p>
      <w:pPr>
        <w:widowControl/>
        <w:numPr>
          <w:ilvl w:val="0"/>
          <w:numId w:val="11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实验使用的激光打标机属于</w:t>
      </w:r>
      <w:r>
        <w:rPr>
          <w:rFonts w:hint="eastAsia" w:asciiTheme="minorEastAsia" w:hAnsiTheme="minorEastAsia" w:cstheme="minorEastAsia"/>
          <w:sz w:val="24"/>
          <w:u w:val="single"/>
        </w:rPr>
        <w:t>（                 ）。</w:t>
      </w:r>
    </w:p>
    <w:p>
      <w:pPr>
        <w:widowControl/>
        <w:numPr>
          <w:ilvl w:val="0"/>
          <w:numId w:val="11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打标机绘图矢量图文件格式有是</w:t>
      </w:r>
      <w:r>
        <w:rPr>
          <w:rFonts w:hint="eastAsia" w:asciiTheme="minorEastAsia" w:hAnsiTheme="minorEastAsia" w:cstheme="minorEastAsia"/>
          <w:sz w:val="24"/>
          <w:u w:val="single"/>
        </w:rPr>
        <w:t>（        ）（         ）（        ）。</w:t>
      </w:r>
    </w:p>
    <w:p>
      <w:pPr>
        <w:widowControl/>
        <w:numPr>
          <w:ilvl w:val="0"/>
          <w:numId w:val="11"/>
        </w:numPr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激光打标机使用的软件是</w:t>
      </w:r>
      <w:r>
        <w:rPr>
          <w:rFonts w:hint="eastAsia" w:asciiTheme="minorEastAsia" w:hAnsiTheme="minorEastAsia" w:cstheme="minorEastAsia"/>
          <w:sz w:val="24"/>
          <w:u w:val="single"/>
        </w:rPr>
        <w:t>（           ）。</w:t>
      </w:r>
    </w:p>
    <w:p>
      <w:pPr>
        <w:widowControl/>
        <w:numPr>
          <w:ilvl w:val="0"/>
          <w:numId w:val="11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在进行雕刻之前，应进行</w:t>
      </w:r>
      <w:r>
        <w:rPr>
          <w:rFonts w:hint="eastAsia" w:asciiTheme="minorEastAsia" w:hAnsiTheme="minorEastAsia" w:cstheme="minorEastAsia"/>
          <w:sz w:val="24"/>
          <w:u w:val="single"/>
        </w:rPr>
        <w:t>（             ）</w:t>
      </w:r>
      <w:r>
        <w:rPr>
          <w:rFonts w:hint="eastAsia" w:asciiTheme="minorEastAsia" w:hAnsiTheme="minorEastAsia" w:cstheme="minorEastAsia"/>
          <w:sz w:val="24"/>
        </w:rPr>
        <w:t>按钮操作。</w:t>
      </w:r>
    </w:p>
    <w:p>
      <w:pPr>
        <w:widowControl/>
        <w:numPr>
          <w:ilvl w:val="0"/>
          <w:numId w:val="11"/>
        </w:numPr>
        <w:tabs>
          <w:tab w:val="left" w:pos="312"/>
        </w:tabs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</w:rPr>
        <w:t>影响激光打标图案的4个最根本的要素是:</w:t>
      </w:r>
      <w:r>
        <w:rPr>
          <w:rFonts w:hint="eastAsia" w:asciiTheme="minorEastAsia" w:hAnsiTheme="minorEastAsia" w:cstheme="minorEastAsia"/>
          <w:sz w:val="24"/>
          <w:u w:val="single"/>
        </w:rPr>
        <w:t>（            ）(             )（              ）（             ）。</w:t>
      </w:r>
    </w:p>
    <w:p>
      <w:pPr>
        <w:widowControl/>
        <w:numPr>
          <w:ilvl w:val="0"/>
          <w:numId w:val="10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简答题（10分）</w:t>
      </w:r>
    </w:p>
    <w:p>
      <w:pPr>
        <w:pStyle w:val="13"/>
        <w:numPr>
          <w:ilvl w:val="0"/>
          <w:numId w:val="12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激光打标技术的概念及原理？（2分）</w:t>
      </w: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pStyle w:val="13"/>
        <w:numPr>
          <w:ilvl w:val="0"/>
          <w:numId w:val="12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光纤激光打标机的打标的材料有哪些？（2分）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pStyle w:val="13"/>
        <w:numPr>
          <w:ilvl w:val="0"/>
          <w:numId w:val="12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激光打标机的开机顺序是什么？（3分）</w:t>
      </w: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jc w:val="left"/>
        <w:rPr>
          <w:rFonts w:asciiTheme="minorEastAsia" w:hAnsiTheme="minorEastAsia" w:cstheme="minorEastAsia"/>
          <w:sz w:val="24"/>
        </w:rPr>
      </w:pPr>
    </w:p>
    <w:p>
      <w:pPr>
        <w:pStyle w:val="13"/>
        <w:ind w:left="360" w:firstLine="0" w:firstLineChars="0"/>
        <w:rPr>
          <w:rFonts w:asciiTheme="minorEastAsia" w:hAnsiTheme="minorEastAsia" w:cstheme="minorEastAsia"/>
        </w:rPr>
      </w:pPr>
    </w:p>
    <w:p>
      <w:pPr>
        <w:pStyle w:val="13"/>
        <w:ind w:left="360" w:firstLine="0" w:firstLineChars="0"/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4.光纤激光打标机的组成是什么？（3分）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72432"/>
    <w:multiLevelType w:val="singleLevel"/>
    <w:tmpl w:val="9E57243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6CFE2D2"/>
    <w:multiLevelType w:val="singleLevel"/>
    <w:tmpl w:val="C6CFE2D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C93809FD"/>
    <w:multiLevelType w:val="singleLevel"/>
    <w:tmpl w:val="C93809F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CC799A8D"/>
    <w:multiLevelType w:val="singleLevel"/>
    <w:tmpl w:val="CC799A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8B9B52A"/>
    <w:multiLevelType w:val="singleLevel"/>
    <w:tmpl w:val="08B9B5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060BC3"/>
    <w:multiLevelType w:val="multilevel"/>
    <w:tmpl w:val="16060B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7564D5"/>
    <w:multiLevelType w:val="singleLevel"/>
    <w:tmpl w:val="177564D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D631968"/>
    <w:multiLevelType w:val="singleLevel"/>
    <w:tmpl w:val="2D63196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3D7BA006"/>
    <w:multiLevelType w:val="singleLevel"/>
    <w:tmpl w:val="3D7BA00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6A1CD403"/>
    <w:multiLevelType w:val="singleLevel"/>
    <w:tmpl w:val="6A1CD40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673BF03"/>
    <w:multiLevelType w:val="singleLevel"/>
    <w:tmpl w:val="7673BF03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A40D320"/>
    <w:multiLevelType w:val="singleLevel"/>
    <w:tmpl w:val="7A40D3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92"/>
    <w:rsid w:val="000A0164"/>
    <w:rsid w:val="001124FF"/>
    <w:rsid w:val="00121CD0"/>
    <w:rsid w:val="00245BD8"/>
    <w:rsid w:val="0034024C"/>
    <w:rsid w:val="003B733B"/>
    <w:rsid w:val="0052308A"/>
    <w:rsid w:val="00524392"/>
    <w:rsid w:val="006964CC"/>
    <w:rsid w:val="006E2592"/>
    <w:rsid w:val="00755919"/>
    <w:rsid w:val="007F4F5B"/>
    <w:rsid w:val="008943FB"/>
    <w:rsid w:val="0091131E"/>
    <w:rsid w:val="00A20A0E"/>
    <w:rsid w:val="00D25D94"/>
    <w:rsid w:val="00D639FD"/>
    <w:rsid w:val="00EC0CB0"/>
    <w:rsid w:val="08334643"/>
    <w:rsid w:val="0CF03AB1"/>
    <w:rsid w:val="1B6973A7"/>
    <w:rsid w:val="207040D5"/>
    <w:rsid w:val="2DFA0301"/>
    <w:rsid w:val="377A650E"/>
    <w:rsid w:val="43283132"/>
    <w:rsid w:val="47461134"/>
    <w:rsid w:val="48CE1D7E"/>
    <w:rsid w:val="4DDC401C"/>
    <w:rsid w:val="5CE71766"/>
    <w:rsid w:val="65ED07A4"/>
    <w:rsid w:val="674B410A"/>
    <w:rsid w:val="6D1212E2"/>
    <w:rsid w:val="7C5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unhideWhenUsed/>
    <w:qFormat/>
    <w:uiPriority w:val="99"/>
    <w:pPr>
      <w:widowControl/>
      <w:ind w:firstLine="420" w:firstLineChars="200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315</Words>
  <Characters>1801</Characters>
  <Lines>15</Lines>
  <Paragraphs>4</Paragraphs>
  <TotalTime>10</TotalTime>
  <ScaleCrop>false</ScaleCrop>
  <LinksUpToDate>false</LinksUpToDate>
  <CharactersWithSpaces>2112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2019-03-15T06:13:00Z</dcterms:created>
  <dc:creator>微软用户</dc:creator>
  <cp:lastModifiedBy>Administrator</cp:lastModifiedBy>
  <cp:lastPrinted>2019-03-06T08:00:00Z</cp:lastPrinted>
  <dcterms:modified xsi:type="dcterms:W3CDTF">2019-09-04T02:36:47Z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